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67" w:rsidRDefault="00596E67" w:rsidP="00596E67">
      <w:pPr>
        <w:jc w:val="right"/>
      </w:pPr>
      <w:r>
        <w:t xml:space="preserve">Załącznik nr </w:t>
      </w:r>
      <w:r w:rsidR="00C33A51">
        <w:t>4</w:t>
      </w:r>
      <w:r>
        <w:t xml:space="preserve"> </w:t>
      </w:r>
    </w:p>
    <w:p w:rsidR="00220B4E" w:rsidRDefault="00220B4E" w:rsidP="00220B4E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………………………………………………………</w:t>
      </w:r>
    </w:p>
    <w:p w:rsidR="00220B4E" w:rsidRPr="00220B4E" w:rsidRDefault="00FF0675" w:rsidP="00220B4E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  <w:r>
        <w:rPr>
          <w:rFonts w:ascii="Calibri Light" w:hAnsi="Calibri Light" w:cs="Calibri Light"/>
          <w:sz w:val="12"/>
          <w:szCs w:val="12"/>
        </w:rPr>
        <w:t xml:space="preserve">            </w:t>
      </w:r>
      <w:r w:rsidR="00220B4E">
        <w:rPr>
          <w:rFonts w:ascii="Calibri Light" w:hAnsi="Calibri Light" w:cs="Calibri Light"/>
          <w:sz w:val="12"/>
          <w:szCs w:val="12"/>
        </w:rPr>
        <w:t>/</w:t>
      </w:r>
      <w:r w:rsidR="00220B4E" w:rsidRPr="00220B4E">
        <w:rPr>
          <w:rFonts w:ascii="Calibri Light" w:hAnsi="Calibri Light" w:cs="Calibri Light"/>
          <w:sz w:val="12"/>
          <w:szCs w:val="12"/>
        </w:rPr>
        <w:t>Pieczątka Oferenta</w:t>
      </w:r>
      <w:r w:rsidR="00220B4E">
        <w:rPr>
          <w:rFonts w:ascii="Calibri Light" w:hAnsi="Calibri Light" w:cs="Calibri Light"/>
          <w:sz w:val="12"/>
          <w:szCs w:val="12"/>
        </w:rPr>
        <w:t>/</w:t>
      </w:r>
    </w:p>
    <w:p w:rsidR="00C33A51" w:rsidRPr="00596E67" w:rsidRDefault="00596E67" w:rsidP="002A3352">
      <w:pPr>
        <w:jc w:val="center"/>
        <w:rPr>
          <w:b/>
        </w:rPr>
      </w:pPr>
      <w:r w:rsidRPr="00596E67">
        <w:rPr>
          <w:b/>
          <w:highlight w:val="lightGray"/>
        </w:rPr>
        <w:t>Formularz potwierdzający wymagania Zamawiającego</w:t>
      </w:r>
      <w:r w:rsidR="002A3352">
        <w:rPr>
          <w:b/>
        </w:rPr>
        <w:t xml:space="preserve"> - </w:t>
      </w:r>
      <w:r w:rsidR="00C33A51">
        <w:rPr>
          <w:b/>
        </w:rPr>
        <w:t xml:space="preserve">sprawa </w:t>
      </w:r>
      <w:r w:rsidR="008B4DC6">
        <w:rPr>
          <w:b/>
        </w:rPr>
        <w:t>11</w:t>
      </w:r>
      <w:r w:rsidR="00C33A51">
        <w:rPr>
          <w:b/>
        </w:rPr>
        <w:t>/REG/2022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4"/>
        <w:gridCol w:w="2485"/>
        <w:gridCol w:w="2856"/>
      </w:tblGrid>
      <w:tr w:rsidR="00332614" w:rsidRPr="00332614" w:rsidTr="00332614">
        <w:trPr>
          <w:trHeight w:val="368"/>
        </w:trPr>
        <w:tc>
          <w:tcPr>
            <w:tcW w:w="2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F7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b/>
                <w:color w:val="FF0000"/>
                <w:spacing w:val="20"/>
                <w:sz w:val="20"/>
                <w:szCs w:val="20"/>
              </w:rPr>
              <w:t>CZĘŚĆ I*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C33A51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C33A51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  <w:t>Scaner</w:t>
            </w:r>
          </w:p>
        </w:tc>
      </w:tr>
      <w:tr w:rsidR="00332614" w:rsidRPr="00332614" w:rsidTr="00332614">
        <w:trPr>
          <w:trHeight w:val="393"/>
        </w:trPr>
        <w:tc>
          <w:tcPr>
            <w:tcW w:w="2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2A33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producenta Scanera </w:t>
            </w:r>
          </w:p>
          <w:p w:rsidR="00332614" w:rsidRPr="00332614" w:rsidRDefault="00332614" w:rsidP="002A3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2614" w:rsidRPr="00332614" w:rsidRDefault="00332614" w:rsidP="008338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32614" w:rsidRPr="00332614" w:rsidRDefault="00332614" w:rsidP="008338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</w:tr>
      <w:tr w:rsidR="00332614" w:rsidRPr="00332614" w:rsidTr="00332614">
        <w:trPr>
          <w:trHeight w:val="241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2A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Nr katalogowy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332614" w:rsidRPr="00332614" w:rsidRDefault="00332614" w:rsidP="0083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12" w:space="0" w:color="auto"/>
            </w:tcBorders>
            <w:vAlign w:val="bottom"/>
          </w:tcPr>
          <w:p w:rsidR="00332614" w:rsidRPr="00332614" w:rsidRDefault="00332614" w:rsidP="0083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</w:tc>
      </w:tr>
      <w:tr w:rsidR="00332614" w:rsidRPr="00332614" w:rsidTr="00332614">
        <w:trPr>
          <w:trHeight w:val="241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26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26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A4, Płaski</w:t>
            </w: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2614" w:rsidRPr="00332614" w:rsidTr="00332614">
        <w:trPr>
          <w:trHeight w:val="685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26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Źródło światła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białe LED, IR LED, z technologią oszczędzania energii</w:t>
            </w: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2614" w:rsidRPr="00332614" w:rsidTr="00332614">
        <w:trPr>
          <w:trHeight w:val="241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Czujnik optyczny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matryca CCD</w:t>
            </w: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2614" w:rsidRPr="00332614" w:rsidTr="00332614">
        <w:trPr>
          <w:trHeight w:val="444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26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Rozdzielczość optyczna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2614">
              <w:rPr>
                <w:rFonts w:ascii="Times New Roman" w:hAnsi="Times New Roman"/>
                <w:sz w:val="20"/>
                <w:szCs w:val="20"/>
              </w:rPr>
              <w:t>Min . 6.400 x 9.600 DPI</w:t>
            </w:r>
          </w:p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2614" w:rsidRPr="00332614" w:rsidTr="00332614">
        <w:trPr>
          <w:trHeight w:val="253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26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Rozdzielczość skanowania 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2614">
              <w:rPr>
                <w:rFonts w:ascii="Times New Roman" w:hAnsi="Times New Roman"/>
                <w:sz w:val="20"/>
                <w:szCs w:val="20"/>
              </w:rPr>
              <w:t xml:space="preserve">6400 DPI </w:t>
            </w: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2614" w:rsidRPr="00332614" w:rsidTr="00332614">
        <w:trPr>
          <w:trHeight w:val="444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26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Rozdzielczość wyjściowa 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2614">
              <w:rPr>
                <w:rFonts w:ascii="Times New Roman" w:hAnsi="Times New Roman"/>
                <w:sz w:val="20"/>
                <w:szCs w:val="20"/>
              </w:rPr>
              <w:t>50~6400 (1 dpi step), 9600, 12800 DPI</w:t>
            </w: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2614" w:rsidRPr="00332614" w:rsidTr="00332614">
        <w:trPr>
          <w:trHeight w:val="241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Gęstość optyczna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3,4 Dmax</w:t>
            </w: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2614" w:rsidRPr="00332614" w:rsidTr="00332614">
        <w:trPr>
          <w:trHeight w:val="456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Głębia kolorów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Min. Wejście: 48 Bit Kolor, Wyjście: 48 Bit Kolor</w:t>
            </w: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2614" w:rsidRPr="00332614" w:rsidTr="00332614">
        <w:trPr>
          <w:trHeight w:val="241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26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Złącze USB 2.0 typu B</w:t>
            </w: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2614" w:rsidRPr="00332614" w:rsidTr="00332614">
        <w:trPr>
          <w:trHeight w:val="2826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Funkcje skanowania</w:t>
            </w:r>
          </w:p>
          <w:p w:rsidR="00332614" w:rsidRPr="00332614" w:rsidRDefault="00332614" w:rsidP="00332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2614">
              <w:rPr>
                <w:rFonts w:ascii="Times New Roman" w:hAnsi="Times New Roman"/>
                <w:sz w:val="20"/>
                <w:szCs w:val="20"/>
              </w:rPr>
              <w:t>Spadek gęstości kolorów RGB, system wielokrotnego znakowania, wielofunkcyjny interfejs użytkownika, automatyczna korekta położenia ukośnego, automatyczny obrót obrazu</w:t>
            </w:r>
          </w:p>
          <w:p w:rsidR="00332614" w:rsidRPr="00332614" w:rsidRDefault="00332614" w:rsidP="0033261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32614" w:rsidRPr="00332614" w:rsidRDefault="00332614" w:rsidP="0033261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2614">
              <w:rPr>
                <w:rFonts w:ascii="Times New Roman" w:hAnsi="Times New Roman"/>
                <w:sz w:val="20"/>
                <w:szCs w:val="20"/>
              </w:rPr>
              <w:t>Poprawianie obrazu: Redukcja ziarna, usuwanie pyłków, możliwość zawarcia w formatach pliku danych umożliwiających zwiększenie jakości i zachowanie szerokiego zakresu informacji o kolorach, korekta odcienia za pomocą histogramu, narzędzie palety kolorów do łatwej korekty barw, korekcja podświetlenia, przywracanie kolorów,</w:t>
            </w:r>
          </w:p>
          <w:p w:rsidR="00332614" w:rsidRPr="00332614" w:rsidRDefault="00332614" w:rsidP="0033261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32614" w:rsidRPr="00332614" w:rsidRDefault="00332614" w:rsidP="00332614">
            <w:pPr>
              <w:pStyle w:val="Akapitzlist"/>
              <w:numPr>
                <w:ilvl w:val="0"/>
                <w:numId w:val="5"/>
              </w:numPr>
              <w:spacing w:after="160" w:line="25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2614">
              <w:rPr>
                <w:rFonts w:ascii="Times New Roman" w:hAnsi="Times New Roman"/>
                <w:sz w:val="20"/>
                <w:szCs w:val="20"/>
              </w:rPr>
              <w:t xml:space="preserve">maska wyostrzająca z redukcją szumów, usuwanie efektu mory za pomocą </w:t>
            </w:r>
            <w:r w:rsidRPr="003326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optymalizatora do dokumentów, technologie Digital ICE, </w:t>
            </w:r>
          </w:p>
          <w:p w:rsidR="00332614" w:rsidRPr="00332614" w:rsidRDefault="00332614" w:rsidP="00332614">
            <w:pPr>
              <w:pStyle w:val="Akapitzlist"/>
              <w:numPr>
                <w:ilvl w:val="0"/>
                <w:numId w:val="5"/>
              </w:numPr>
              <w:spacing w:after="160" w:line="25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32614" w:rsidRPr="00332614" w:rsidRDefault="00332614" w:rsidP="00332614">
            <w:pPr>
              <w:pStyle w:val="Akapitzlist"/>
              <w:numPr>
                <w:ilvl w:val="0"/>
                <w:numId w:val="5"/>
              </w:numPr>
              <w:spacing w:after="160" w:line="25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2614">
              <w:rPr>
                <w:rFonts w:ascii="Times New Roman" w:hAnsi="Times New Roman"/>
                <w:sz w:val="20"/>
                <w:szCs w:val="20"/>
              </w:rPr>
              <w:t>skanowanie filmów - materiałów transparentnych, poprawianie obrazu, korekcja barw, korekcja podświetlenia, przywracanie kolorów</w:t>
            </w: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2614" w:rsidRPr="00332614" w:rsidTr="00332614">
        <w:trPr>
          <w:trHeight w:val="901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Formaty wyjściowe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BMP, JPEG, TIFF, Skanowanie do multi-TIFF, PDF, Skanowanie do przeszukiwalnego PDF</w:t>
            </w: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2614" w:rsidRPr="00332614" w:rsidTr="00332614">
        <w:trPr>
          <w:trHeight w:val="487"/>
        </w:trPr>
        <w:tc>
          <w:tcPr>
            <w:tcW w:w="2884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Napięcie zasilania</w:t>
            </w: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AC 100 V - 240 V, 50 Hz - 60 Hz</w:t>
            </w:r>
          </w:p>
        </w:tc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332614" w:rsidRPr="00332614" w:rsidTr="00332614">
        <w:trPr>
          <w:trHeight w:val="380"/>
        </w:trPr>
        <w:tc>
          <w:tcPr>
            <w:tcW w:w="2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Kompatybilność</w:t>
            </w:r>
          </w:p>
        </w:tc>
        <w:tc>
          <w:tcPr>
            <w:tcW w:w="2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Min: Windows 10 lub nowszy</w:t>
            </w:r>
          </w:p>
        </w:tc>
        <w:tc>
          <w:tcPr>
            <w:tcW w:w="2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tak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nie</w: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332614" w:rsidRPr="00332614" w:rsidTr="00332614">
        <w:trPr>
          <w:trHeight w:val="380"/>
        </w:trPr>
        <w:tc>
          <w:tcPr>
            <w:tcW w:w="2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Gwarancja producenta</w:t>
            </w:r>
          </w:p>
        </w:tc>
        <w:tc>
          <w:tcPr>
            <w:tcW w:w="2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Min. 12 miesięcy</w:t>
            </w:r>
          </w:p>
        </w:tc>
        <w:tc>
          <w:tcPr>
            <w:tcW w:w="2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614" w:rsidRPr="00332614" w:rsidRDefault="00332614" w:rsidP="003326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…………..miesięcy </w:t>
            </w:r>
          </w:p>
        </w:tc>
      </w:tr>
    </w:tbl>
    <w:p w:rsidR="00596E67" w:rsidRDefault="00833850">
      <w:r>
        <w:br w:type="textWrapping" w:clear="all"/>
      </w:r>
    </w:p>
    <w:p w:rsidR="003F73AF" w:rsidRDefault="003F73AF"/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2"/>
        <w:gridCol w:w="3454"/>
      </w:tblGrid>
      <w:tr w:rsidR="003F73AF" w:rsidRPr="00242E06" w:rsidTr="006D08C3">
        <w:tc>
          <w:tcPr>
            <w:tcW w:w="3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F73AF" w:rsidRPr="003F73AF" w:rsidRDefault="003F73AF" w:rsidP="006D08C3">
            <w:pPr>
              <w:spacing w:line="360" w:lineRule="auto"/>
              <w:jc w:val="center"/>
              <w:rPr>
                <w:rFonts w:ascii="Calibri Light" w:hAnsi="Calibri Light"/>
                <w:b/>
                <w:spacing w:val="20"/>
                <w:sz w:val="24"/>
                <w:szCs w:val="24"/>
              </w:rPr>
            </w:pPr>
            <w:r w:rsidRPr="003F73AF">
              <w:rPr>
                <w:rFonts w:ascii="Calibri Light" w:hAnsi="Calibri Light"/>
                <w:b/>
                <w:color w:val="FF0000"/>
                <w:spacing w:val="20"/>
                <w:sz w:val="24"/>
                <w:szCs w:val="24"/>
              </w:rPr>
              <w:t>CZĘŚĆ II*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F73AF" w:rsidRPr="00332614" w:rsidRDefault="003F73AF" w:rsidP="003326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  <w:p w:rsidR="003F73AF" w:rsidRPr="00C33A51" w:rsidRDefault="003F73AF" w:rsidP="00332614">
            <w:pPr>
              <w:jc w:val="center"/>
              <w:rPr>
                <w:rFonts w:ascii="Calibri Light" w:hAnsi="Calibri Light"/>
                <w:b/>
                <w:spacing w:val="20"/>
              </w:rPr>
            </w:pPr>
            <w:r w:rsidRPr="00332614">
              <w:rPr>
                <w:rFonts w:ascii="Times New Roman" w:hAnsi="Times New Roman" w:cs="Times New Roman"/>
                <w:b/>
                <w:sz w:val="20"/>
                <w:szCs w:val="20"/>
              </w:rPr>
              <w:t>do pozyskiwania</w:t>
            </w:r>
            <w:r w:rsidR="00332614" w:rsidRPr="00332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(akwizycji)</w:t>
            </w:r>
            <w:r w:rsidRPr="00332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obrazu</w:t>
            </w:r>
          </w:p>
        </w:tc>
      </w:tr>
      <w:tr w:rsidR="003F73AF" w:rsidRPr="00242E06" w:rsidTr="006D08C3"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F73AF" w:rsidRPr="002A3352" w:rsidRDefault="003F73AF" w:rsidP="006D0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2A3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azwa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programu </w:t>
            </w:r>
          </w:p>
          <w:p w:rsidR="003F73AF" w:rsidRPr="002A3352" w:rsidRDefault="003F73AF" w:rsidP="006D0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F73AF" w:rsidRPr="00242E06" w:rsidRDefault="003F73AF" w:rsidP="006D08C3">
            <w:pPr>
              <w:spacing w:line="36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…………………………….</w:t>
            </w:r>
          </w:p>
        </w:tc>
      </w:tr>
      <w:tr w:rsidR="00332614" w:rsidRPr="00242E06" w:rsidTr="00423A93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Automatyczna kalibracja IT8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423A93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Tryb ekspercki - Expert Mode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423A93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16-bitowy histogram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423A93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Wbudowane profile dla materiałów światłoczułych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423A93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Asystent wspierający pracę z oprogramowaniem: menadżer obsługi programu kierujący krok po kroku digitalizacją obrazu zależnie od rodzaju materiału i przeznaczenia 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6D08C3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Podgląd koncepcji – opcja w programie pozwalająca zapoznać się z efektami różnych ustawień skanowania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423A93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Rejestracja maksymalnego zakresu dynamicznego oryginału, wykonując podwójne skanowanie ze zwiększonym czasem ekspozycji drugiego skanu.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423A93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Usuwanie szumów obrazu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423A93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Usuwanie kurzu i rys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423A93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 xml:space="preserve">Konwersja negatyw – pozytyw 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423A93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Rozpoznawanie ramek i dzielenie zdjęć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423A93">
        <w:trPr>
          <w:trHeight w:val="576"/>
        </w:trPr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Przetwarzanie wsadowe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332614" w:rsidRPr="00242E06" w:rsidTr="00423A93">
        <w:trPr>
          <w:trHeight w:val="450"/>
        </w:trPr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Automatyczna optymalizacja kontrastu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332614" w:rsidRPr="00BB5A02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</w:t>
            </w:r>
          </w:p>
        </w:tc>
      </w:tr>
      <w:tr w:rsidR="00332614" w:rsidRPr="00242E06" w:rsidTr="00423A93">
        <w:trPr>
          <w:trHeight w:val="450"/>
        </w:trPr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Style w:val="q4iawc"/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Obsługa</w:t>
            </w:r>
            <w:r w:rsidRPr="00332614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 xml:space="preserve"> RAW Data – 16 / 48 bit</w:t>
            </w:r>
          </w:p>
        </w:tc>
        <w:tc>
          <w:tcPr>
            <w:tcW w:w="3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614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</w:t>
            </w:r>
          </w:p>
        </w:tc>
      </w:tr>
      <w:tr w:rsidR="00332614" w:rsidRPr="00242E06" w:rsidTr="00423A93">
        <w:trPr>
          <w:trHeight w:val="450"/>
        </w:trPr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Dostępność 16 bitowych histogramów</w:t>
            </w:r>
          </w:p>
        </w:tc>
        <w:tc>
          <w:tcPr>
            <w:tcW w:w="3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614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</w:t>
            </w:r>
          </w:p>
        </w:tc>
      </w:tr>
      <w:tr w:rsidR="00332614" w:rsidRPr="00242E06" w:rsidTr="00423A93">
        <w:trPr>
          <w:trHeight w:val="450"/>
        </w:trPr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32614" w:rsidRPr="00332614" w:rsidRDefault="00332614" w:rsidP="0033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614">
              <w:rPr>
                <w:rFonts w:ascii="Times New Roman" w:hAnsi="Times New Roman" w:cs="Times New Roman"/>
                <w:sz w:val="20"/>
                <w:szCs w:val="20"/>
              </w:rPr>
              <w:t>Wbudowane profile dla materiałów światłoczułych</w:t>
            </w:r>
          </w:p>
        </w:tc>
        <w:tc>
          <w:tcPr>
            <w:tcW w:w="3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614" w:rsidRDefault="00332614" w:rsidP="00332614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</w:t>
            </w:r>
          </w:p>
        </w:tc>
      </w:tr>
    </w:tbl>
    <w:p w:rsidR="003F73AF" w:rsidRDefault="003F73AF"/>
    <w:p w:rsidR="003F73AF" w:rsidRDefault="003F73AF"/>
    <w:p w:rsidR="003F73AF" w:rsidRDefault="003F73AF"/>
    <w:p w:rsidR="00EE23D2" w:rsidRDefault="00EE23D2"/>
    <w:p w:rsidR="00332614" w:rsidRDefault="00332614">
      <w:bookmarkStart w:id="0" w:name="_GoBack"/>
      <w:bookmarkEnd w:id="0"/>
    </w:p>
    <w:p w:rsidR="003F73AF" w:rsidRPr="003F73AF" w:rsidRDefault="003F73AF">
      <w:pPr>
        <w:rPr>
          <w:b/>
          <w:color w:val="FF0000"/>
        </w:rPr>
      </w:pPr>
      <w:r w:rsidRPr="003F73AF">
        <w:rPr>
          <w:b/>
          <w:color w:val="FF0000"/>
        </w:rPr>
        <w:t>*Należy wypełnić tylko dla części na którą składana jest oferta.</w:t>
      </w:r>
    </w:p>
    <w:p w:rsidR="003F73AF" w:rsidRDefault="003F73AF"/>
    <w:p w:rsidR="003F73AF" w:rsidRDefault="003F73AF"/>
    <w:p w:rsidR="00596E67" w:rsidRDefault="00596E67" w:rsidP="00596E67">
      <w:pPr>
        <w:spacing w:after="0" w:line="360" w:lineRule="auto"/>
        <w:jc w:val="both"/>
        <w:rPr>
          <w:rFonts w:ascii="Calibri Light" w:hAnsi="Calibri Light"/>
        </w:rPr>
      </w:pPr>
      <w:r w:rsidRPr="00B03A30">
        <w:rPr>
          <w:rFonts w:ascii="Calibri Light" w:hAnsi="Calibri Light"/>
        </w:rPr>
        <w:t xml:space="preserve">Pod groźbą odpowiedzialności karnej oświadczam, że </w:t>
      </w:r>
      <w:r>
        <w:rPr>
          <w:rFonts w:ascii="Calibri Light" w:hAnsi="Calibri Light"/>
        </w:rPr>
        <w:t xml:space="preserve">podane informację są zgodne ze stanem faktycznym i są </w:t>
      </w:r>
      <w:r w:rsidRPr="00B03A30">
        <w:rPr>
          <w:rFonts w:ascii="Calibri Light" w:hAnsi="Calibri Light"/>
        </w:rPr>
        <w:t>aktualn</w:t>
      </w:r>
      <w:r>
        <w:rPr>
          <w:rFonts w:ascii="Calibri Light" w:hAnsi="Calibri Light"/>
        </w:rPr>
        <w:t>e</w:t>
      </w:r>
      <w:r w:rsidRPr="00B03A30">
        <w:rPr>
          <w:rFonts w:ascii="Calibri Light" w:hAnsi="Calibri Light"/>
        </w:rPr>
        <w:t xml:space="preserve"> na dzień otwarcia ofert (art.297 k.k.).</w:t>
      </w:r>
    </w:p>
    <w:p w:rsidR="00596E67" w:rsidRDefault="00596E67"/>
    <w:p w:rsidR="00596E67" w:rsidRDefault="00596E67" w:rsidP="00596E67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96E67">
        <w:rPr>
          <w:rFonts w:ascii="Calibri Light" w:hAnsi="Calibri Light" w:cs="Calibri Light"/>
          <w:sz w:val="16"/>
          <w:szCs w:val="16"/>
        </w:rPr>
        <w:t>…………………………, dn………………………….</w:t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      …………………………………………………………………….</w:t>
      </w:r>
    </w:p>
    <w:p w:rsidR="00596E67" w:rsidRPr="00596E67" w:rsidRDefault="00596E67" w:rsidP="00596E67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  <w:r>
        <w:rPr>
          <w:rFonts w:ascii="Calibri Light" w:hAnsi="Calibri Light" w:cs="Calibri Light"/>
          <w:sz w:val="12"/>
          <w:szCs w:val="12"/>
        </w:rPr>
        <w:t xml:space="preserve">                         / </w:t>
      </w:r>
      <w:r w:rsidRPr="00596E67">
        <w:rPr>
          <w:rFonts w:ascii="Calibri Light" w:hAnsi="Calibri Light" w:cs="Calibri Light"/>
          <w:sz w:val="12"/>
          <w:szCs w:val="12"/>
        </w:rPr>
        <w:t>miejscowość</w:t>
      </w:r>
      <w:r>
        <w:rPr>
          <w:rFonts w:ascii="Calibri Light" w:hAnsi="Calibri Light" w:cs="Calibri Light"/>
          <w:sz w:val="12"/>
          <w:szCs w:val="12"/>
        </w:rPr>
        <w:t xml:space="preserve">, </w:t>
      </w:r>
      <w:r w:rsidRPr="00596E67">
        <w:rPr>
          <w:rFonts w:ascii="Calibri Light" w:hAnsi="Calibri Light" w:cs="Calibri Light"/>
          <w:sz w:val="12"/>
          <w:szCs w:val="12"/>
        </w:rPr>
        <w:t>data</w:t>
      </w:r>
      <w:r>
        <w:rPr>
          <w:rFonts w:ascii="Calibri Light" w:hAnsi="Calibri Light" w:cs="Calibri Light"/>
          <w:sz w:val="12"/>
          <w:szCs w:val="12"/>
        </w:rPr>
        <w:t xml:space="preserve"> /                                                                                                                                                                                                /podpis Oferenta/</w:t>
      </w:r>
    </w:p>
    <w:sectPr w:rsidR="00596E67" w:rsidRPr="00596E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AF" w:rsidRDefault="003011AF" w:rsidP="00596E67">
      <w:pPr>
        <w:spacing w:after="0" w:line="240" w:lineRule="auto"/>
      </w:pPr>
      <w:r>
        <w:separator/>
      </w:r>
    </w:p>
  </w:endnote>
  <w:endnote w:type="continuationSeparator" w:id="0">
    <w:p w:rsidR="003011AF" w:rsidRDefault="003011AF" w:rsidP="0059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377414"/>
      <w:docPartObj>
        <w:docPartGallery w:val="Page Numbers (Bottom of Page)"/>
        <w:docPartUnique/>
      </w:docPartObj>
    </w:sdtPr>
    <w:sdtEndPr/>
    <w:sdtContent>
      <w:p w:rsidR="002A3352" w:rsidRDefault="002A33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614">
          <w:rPr>
            <w:noProof/>
          </w:rPr>
          <w:t>3</w:t>
        </w:r>
        <w:r>
          <w:fldChar w:fldCharType="end"/>
        </w:r>
      </w:p>
    </w:sdtContent>
  </w:sdt>
  <w:p w:rsidR="00FF0675" w:rsidRPr="00596E67" w:rsidRDefault="00FF0675" w:rsidP="00596E67">
    <w:pPr>
      <w:pStyle w:val="Stopka"/>
      <w:jc w:val="cen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AF" w:rsidRDefault="003011AF" w:rsidP="00596E67">
      <w:pPr>
        <w:spacing w:after="0" w:line="240" w:lineRule="auto"/>
      </w:pPr>
      <w:r>
        <w:separator/>
      </w:r>
    </w:p>
  </w:footnote>
  <w:footnote w:type="continuationSeparator" w:id="0">
    <w:p w:rsidR="003011AF" w:rsidRDefault="003011AF" w:rsidP="0059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D2" w:rsidRDefault="00EE23D2" w:rsidP="00EE23D2">
    <w:pPr>
      <w:spacing w:after="0"/>
      <w:jc w:val="both"/>
      <w:rPr>
        <w:rFonts w:ascii="Cambria" w:eastAsia="Calibri" w:hAnsi="Cambria"/>
      </w:rPr>
    </w:pPr>
    <w:r w:rsidRPr="00555106">
      <w:rPr>
        <w:noProof/>
      </w:rPr>
      <w:drawing>
        <wp:inline distT="0" distB="0" distL="0" distR="0" wp14:anchorId="71473774" wp14:editId="54273EC5">
          <wp:extent cx="5760720" cy="395203"/>
          <wp:effectExtent l="0" t="0" r="0" b="5080"/>
          <wp:docPr id="2" name="Obraz 2" descr="C:\Users\UYTKOW~1\AppData\Local\Temp\notes90C43B\pasek_gór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YTKOW~1\AppData\Local\Temp\notes90C43B\pasek_góra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5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23D2" w:rsidRDefault="00EE23D2" w:rsidP="00EE23D2">
    <w:pPr>
      <w:spacing w:after="0"/>
      <w:jc w:val="both"/>
      <w:rPr>
        <w:rFonts w:ascii="Cambria" w:eastAsia="Calibri" w:hAnsi="Cambria"/>
      </w:rPr>
    </w:pPr>
  </w:p>
  <w:p w:rsidR="00EE23D2" w:rsidRPr="00E00D7C" w:rsidRDefault="00EE23D2" w:rsidP="00EE23D2">
    <w:pPr>
      <w:spacing w:after="0" w:line="240" w:lineRule="auto"/>
      <w:jc w:val="center"/>
      <w:rPr>
        <w:sz w:val="16"/>
        <w:szCs w:val="16"/>
      </w:rPr>
    </w:pPr>
    <w:r w:rsidRPr="00E00D7C">
      <w:rPr>
        <w:sz w:val="16"/>
        <w:szCs w:val="16"/>
      </w:rPr>
      <w:t>Projekt współfinasowany przez Unię Europejską z Europejskiego Funduszu Rozwoju Regionalnego w ramach Programu Operacyjnego Inteligentny Rozwój 2014-2020.</w:t>
    </w:r>
    <w:r>
      <w:rPr>
        <w:sz w:val="16"/>
        <w:szCs w:val="16"/>
      </w:rPr>
      <w:t xml:space="preserve">  Projekt realizowany w ramach konkursu NCBR: Badania przemysłowe i prace rozwojowe realizowane przez przedsiębiorstwa -1.1.1 Szybka ścieżka. Tytuł projektu: „Innowacyjne urządzenie do wytwarzania suszu z owoców o wysokich walorach prozdrowotnych”, Numer umowy o dofinansowanie: </w:t>
    </w:r>
    <w:r w:rsidRPr="00597EFE">
      <w:rPr>
        <w:b/>
        <w:sz w:val="16"/>
        <w:szCs w:val="16"/>
      </w:rPr>
      <w:t>POIR.01.01.01-00-1073/21-00</w:t>
    </w:r>
  </w:p>
  <w:p w:rsidR="00EE23D2" w:rsidRDefault="00EE2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0F47"/>
    <w:multiLevelType w:val="hybridMultilevel"/>
    <w:tmpl w:val="76AC047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A501C55"/>
    <w:multiLevelType w:val="hybridMultilevel"/>
    <w:tmpl w:val="3B96579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0E34AD5"/>
    <w:multiLevelType w:val="hybridMultilevel"/>
    <w:tmpl w:val="26726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01239D"/>
    <w:multiLevelType w:val="hybridMultilevel"/>
    <w:tmpl w:val="5C208E54"/>
    <w:lvl w:ilvl="0" w:tplc="EDB845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C30F2"/>
    <w:multiLevelType w:val="hybridMultilevel"/>
    <w:tmpl w:val="77104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67"/>
    <w:rsid w:val="0000690A"/>
    <w:rsid w:val="0009758F"/>
    <w:rsid w:val="00172DB0"/>
    <w:rsid w:val="00220B4E"/>
    <w:rsid w:val="002A3352"/>
    <w:rsid w:val="003011AF"/>
    <w:rsid w:val="00332614"/>
    <w:rsid w:val="003F73AF"/>
    <w:rsid w:val="00596E67"/>
    <w:rsid w:val="00833850"/>
    <w:rsid w:val="008B4DC6"/>
    <w:rsid w:val="00A412A6"/>
    <w:rsid w:val="00C33A51"/>
    <w:rsid w:val="00EE23D2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BE15"/>
  <w15:docId w15:val="{BFC4C096-249F-41BD-87F1-DDBF2B4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96E67"/>
  </w:style>
  <w:style w:type="table" w:styleId="Tabela-Siatka">
    <w:name w:val="Table Grid"/>
    <w:basedOn w:val="Standardowy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E67"/>
  </w:style>
  <w:style w:type="paragraph" w:styleId="Stopka">
    <w:name w:val="footer"/>
    <w:basedOn w:val="Normalny"/>
    <w:link w:val="Stopka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E67"/>
  </w:style>
  <w:style w:type="paragraph" w:styleId="Akapitzlist">
    <w:name w:val="List Paragraph"/>
    <w:basedOn w:val="Normalny"/>
    <w:uiPriority w:val="34"/>
    <w:qFormat/>
    <w:rsid w:val="00C33A51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6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61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61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614"/>
    <w:rPr>
      <w:rFonts w:ascii="Segoe UI" w:hAnsi="Segoe UI" w:cs="Segoe UI"/>
      <w:sz w:val="18"/>
      <w:szCs w:val="18"/>
    </w:rPr>
  </w:style>
  <w:style w:type="character" w:customStyle="1" w:styleId="q4iawc">
    <w:name w:val="q4iawc"/>
    <w:basedOn w:val="Domylnaczcionkaakapitu"/>
    <w:rsid w:val="0033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Antczak</dc:creator>
  <cp:lastModifiedBy>Krzysztof Antczak</cp:lastModifiedBy>
  <cp:revision>5</cp:revision>
  <dcterms:created xsi:type="dcterms:W3CDTF">2022-05-20T09:51:00Z</dcterms:created>
  <dcterms:modified xsi:type="dcterms:W3CDTF">2022-05-30T07:29:00Z</dcterms:modified>
</cp:coreProperties>
</file>